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9422" w14:textId="33D97365" w:rsidR="00DD2CAD" w:rsidRDefault="00DD2CAD">
      <w:pPr>
        <w:shd w:val="clear" w:color="auto" w:fill="FFFFFF"/>
        <w:spacing w:after="0" w:line="240" w:lineRule="auto"/>
        <w:jc w:val="both"/>
        <w:rPr>
          <w:rFonts w:ascii="Times New Roman" w:eastAsia="Times New Roman" w:hAnsi="Times New Roman"/>
          <w:color w:val="000000"/>
          <w:sz w:val="27"/>
          <w:szCs w:val="27"/>
          <w:lang w:eastAsia="el-GR"/>
        </w:rPr>
      </w:pPr>
      <w:r>
        <w:rPr>
          <w:rFonts w:ascii="Times New Roman" w:eastAsia="Times New Roman" w:hAnsi="Times New Roman"/>
          <w:noProof/>
          <w:color w:val="000000"/>
          <w:sz w:val="27"/>
          <w:szCs w:val="27"/>
          <w:lang w:eastAsia="el-GR"/>
        </w:rPr>
        <w:drawing>
          <wp:inline distT="0" distB="0" distL="0" distR="0" wp14:anchorId="4F9520F8" wp14:editId="4F9BE555">
            <wp:extent cx="5273040" cy="737616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3040" cy="7376160"/>
                    </a:xfrm>
                    <a:prstGeom prst="rect">
                      <a:avLst/>
                    </a:prstGeom>
                    <a:noFill/>
                    <a:ln>
                      <a:noFill/>
                    </a:ln>
                  </pic:spPr>
                </pic:pic>
              </a:graphicData>
            </a:graphic>
          </wp:inline>
        </w:drawing>
      </w:r>
    </w:p>
    <w:p w14:paraId="382CCBA0" w14:textId="77777777" w:rsidR="00DD2CAD" w:rsidRDefault="00DD2CAD">
      <w:pPr>
        <w:shd w:val="clear" w:color="auto" w:fill="FFFFFF"/>
        <w:spacing w:after="0" w:line="240" w:lineRule="auto"/>
        <w:jc w:val="both"/>
        <w:rPr>
          <w:rFonts w:ascii="Times New Roman" w:eastAsia="Times New Roman" w:hAnsi="Times New Roman"/>
          <w:color w:val="000000"/>
          <w:sz w:val="27"/>
          <w:szCs w:val="27"/>
          <w:lang w:eastAsia="el-GR"/>
        </w:rPr>
      </w:pPr>
    </w:p>
    <w:p w14:paraId="45E826A9" w14:textId="3575E045" w:rsidR="00AA244B" w:rsidRDefault="00A43F05">
      <w:pPr>
        <w:shd w:val="clear" w:color="auto" w:fill="FFFFFF"/>
        <w:spacing w:after="0" w:line="240" w:lineRule="auto"/>
        <w:jc w:val="both"/>
      </w:pPr>
      <w:r>
        <w:rPr>
          <w:rFonts w:ascii="Times New Roman" w:eastAsia="Times New Roman" w:hAnsi="Times New Roman"/>
          <w:color w:val="000000"/>
          <w:sz w:val="27"/>
          <w:szCs w:val="27"/>
          <w:lang w:eastAsia="el-GR"/>
        </w:rPr>
        <w:t>Το Διοικητικό Συμβούλιο και η Πρόεδρος Κουρεμένου Ειρήνη είναι στην ευχάριστη θέση να σας ανακοινώσουν την πραγματοποίηση επιστημονικού Συνεδρίου στη Φλώρινα ύστερα από αποδοχή σχετικής πρότασης που υποβλήθηκε στο φορέα «Ελλάδα 2021» στο πλαίσιο του εορτασμού των 200 ετών από την Ελληνική Επανάσταση του 1821. Το Συνέδριο, με τίτλο «</w:t>
      </w:r>
      <w:r>
        <w:rPr>
          <w:rFonts w:ascii="Times New Roman" w:eastAsia="Times New Roman" w:hAnsi="Times New Roman"/>
          <w:b/>
          <w:bCs/>
          <w:color w:val="000000"/>
          <w:sz w:val="27"/>
          <w:szCs w:val="27"/>
          <w:lang w:eastAsia="el-GR"/>
        </w:rPr>
        <w:t xml:space="preserve">Οι κοινωνικοί μετασχηματισμοί του 20 ου αιώνα και η επίδρασή τους στη </w:t>
      </w:r>
      <w:r>
        <w:rPr>
          <w:rFonts w:ascii="Times New Roman" w:eastAsia="Times New Roman" w:hAnsi="Times New Roman"/>
          <w:b/>
          <w:bCs/>
          <w:color w:val="000000"/>
          <w:sz w:val="27"/>
          <w:szCs w:val="27"/>
          <w:lang w:eastAsia="el-GR"/>
        </w:rPr>
        <w:lastRenderedPageBreak/>
        <w:t>Δυτική Μακεδονία</w:t>
      </w:r>
      <w:r>
        <w:rPr>
          <w:rFonts w:ascii="Times New Roman" w:eastAsia="Times New Roman" w:hAnsi="Times New Roman"/>
          <w:color w:val="000000"/>
          <w:sz w:val="27"/>
          <w:szCs w:val="27"/>
          <w:lang w:eastAsia="el-GR"/>
        </w:rPr>
        <w:t xml:space="preserve">», </w:t>
      </w:r>
      <w:r>
        <w:rPr>
          <w:rFonts w:ascii="Times New Roman" w:eastAsia="Times New Roman" w:hAnsi="Times New Roman"/>
          <w:color w:val="000000"/>
          <w:sz w:val="27"/>
          <w:szCs w:val="27"/>
          <w:u w:val="single"/>
          <w:lang w:eastAsia="el-GR"/>
        </w:rPr>
        <w:t>θα διεξαχθεί στις 18 και 19 Σεπτεμβρίου 2021 στη Φλώρινα, στο χώρο του Πρότυπου Δημοτικού Σχολείου</w:t>
      </w:r>
      <w:r>
        <w:rPr>
          <w:rFonts w:ascii="Times New Roman" w:eastAsia="Times New Roman" w:hAnsi="Times New Roman"/>
          <w:color w:val="000000"/>
          <w:sz w:val="27"/>
          <w:szCs w:val="27"/>
          <w:lang w:eastAsia="el-GR"/>
        </w:rPr>
        <w:t>.</w:t>
      </w:r>
    </w:p>
    <w:p w14:paraId="761FFADB" w14:textId="77777777" w:rsidR="00AA244B" w:rsidRDefault="00AA244B">
      <w:pPr>
        <w:shd w:val="clear" w:color="auto" w:fill="FFFFFF"/>
        <w:spacing w:after="0" w:line="240" w:lineRule="auto"/>
        <w:jc w:val="both"/>
        <w:rPr>
          <w:rFonts w:ascii="Times New Roman" w:eastAsia="Times New Roman" w:hAnsi="Times New Roman"/>
          <w:color w:val="000000"/>
          <w:sz w:val="27"/>
          <w:szCs w:val="27"/>
          <w:lang w:eastAsia="el-GR"/>
        </w:rPr>
      </w:pPr>
    </w:p>
    <w:p w14:paraId="43E79F1E" w14:textId="77777777" w:rsidR="00AA244B" w:rsidRDefault="00A43F05">
      <w:pPr>
        <w:shd w:val="clear" w:color="auto" w:fill="FFFFFF"/>
        <w:spacing w:after="0" w:line="240" w:lineRule="auto"/>
        <w:jc w:val="both"/>
        <w:rPr>
          <w:rFonts w:ascii="Times New Roman" w:eastAsia="Times New Roman" w:hAnsi="Times New Roman"/>
          <w:color w:val="000000"/>
          <w:sz w:val="27"/>
          <w:szCs w:val="27"/>
          <w:lang w:eastAsia="el-GR"/>
        </w:rPr>
      </w:pPr>
      <w:r>
        <w:rPr>
          <w:rFonts w:ascii="Times New Roman" w:eastAsia="Times New Roman" w:hAnsi="Times New Roman"/>
          <w:color w:val="000000"/>
          <w:sz w:val="27"/>
          <w:szCs w:val="27"/>
          <w:lang w:eastAsia="el-GR"/>
        </w:rPr>
        <w:t xml:space="preserve">Η πρότασή μας αναδεικνύει τους τρόπους με τους οποίους τα γεγονότα του 20 ου αιώνα διαμόρφωσαν την πολιτιστική και πολιτειακή ταυτότητα της Δυτικής Μακεδονίας και παράλληλα δίνει έμφαση στην εθνική, κοινωνική και πολιτιστική ιδιαιτερότητα της περιοχής όπου αναπτύσσεται μια δυναμική με ένα διαρκές διασυνοριακό και πολιτιστικό </w:t>
      </w:r>
      <w:proofErr w:type="spellStart"/>
      <w:r>
        <w:rPr>
          <w:rFonts w:ascii="Times New Roman" w:eastAsia="Times New Roman" w:hAnsi="Times New Roman"/>
          <w:color w:val="000000"/>
          <w:sz w:val="27"/>
          <w:szCs w:val="27"/>
          <w:lang w:eastAsia="el-GR"/>
        </w:rPr>
        <w:t>διακύβευμα</w:t>
      </w:r>
      <w:proofErr w:type="spellEnd"/>
      <w:r>
        <w:rPr>
          <w:rFonts w:ascii="Times New Roman" w:eastAsia="Times New Roman" w:hAnsi="Times New Roman"/>
          <w:color w:val="000000"/>
          <w:sz w:val="27"/>
          <w:szCs w:val="27"/>
          <w:lang w:eastAsia="el-GR"/>
        </w:rPr>
        <w:t>.</w:t>
      </w:r>
    </w:p>
    <w:p w14:paraId="27D0099B" w14:textId="77777777" w:rsidR="00AA244B" w:rsidRDefault="00AA244B">
      <w:pPr>
        <w:shd w:val="clear" w:color="auto" w:fill="FFFFFF"/>
        <w:spacing w:after="0" w:line="240" w:lineRule="auto"/>
        <w:jc w:val="both"/>
        <w:rPr>
          <w:rFonts w:ascii="Times New Roman" w:eastAsia="Times New Roman" w:hAnsi="Times New Roman"/>
          <w:color w:val="000000"/>
          <w:sz w:val="27"/>
          <w:szCs w:val="27"/>
          <w:lang w:eastAsia="el-GR"/>
        </w:rPr>
      </w:pPr>
    </w:p>
    <w:p w14:paraId="730D52A0" w14:textId="77777777" w:rsidR="00AA244B" w:rsidRDefault="00A43F05">
      <w:pPr>
        <w:shd w:val="clear" w:color="auto" w:fill="FFFFFF"/>
        <w:spacing w:after="0" w:line="240" w:lineRule="auto"/>
        <w:jc w:val="both"/>
        <w:rPr>
          <w:rFonts w:ascii="Times New Roman" w:eastAsia="Times New Roman" w:hAnsi="Times New Roman"/>
          <w:color w:val="000000"/>
          <w:sz w:val="27"/>
          <w:szCs w:val="27"/>
          <w:lang w:eastAsia="el-GR"/>
        </w:rPr>
      </w:pPr>
      <w:r>
        <w:rPr>
          <w:rFonts w:ascii="Times New Roman" w:eastAsia="Times New Roman" w:hAnsi="Times New Roman"/>
          <w:color w:val="000000"/>
          <w:sz w:val="27"/>
          <w:szCs w:val="27"/>
          <w:lang w:eastAsia="el-GR"/>
        </w:rPr>
        <w:t>Στην συνοπτική περιγραφή της πρότασης περιλαμβάνεται: η διερεύνηση των κοινωνικών μετασχηματισμών και η επίδρασή τους στην ιστορία, την εκπαίδευση, το δίκαιο, την κοινωνία, τις τέχνες και τον πολιτισμό. Πιο αναλυτικά:</w:t>
      </w:r>
    </w:p>
    <w:p w14:paraId="6127C3BA" w14:textId="77777777" w:rsidR="00AA244B" w:rsidRDefault="00A43F05">
      <w:pPr>
        <w:shd w:val="clear" w:color="auto" w:fill="FFFFFF"/>
        <w:spacing w:after="0" w:line="240" w:lineRule="auto"/>
        <w:jc w:val="both"/>
      </w:pPr>
      <w:r>
        <w:rPr>
          <w:rFonts w:ascii="Times New Roman" w:eastAsia="Times New Roman" w:hAnsi="Times New Roman"/>
          <w:color w:val="000000"/>
          <w:sz w:val="27"/>
          <w:szCs w:val="27"/>
          <w:lang w:eastAsia="el-GR"/>
        </w:rPr>
        <w:t xml:space="preserve">α) </w:t>
      </w:r>
      <w:r>
        <w:rPr>
          <w:rFonts w:ascii="Times New Roman" w:eastAsia="Times New Roman" w:hAnsi="Times New Roman"/>
          <w:b/>
          <w:bCs/>
          <w:color w:val="000000"/>
          <w:sz w:val="27"/>
          <w:szCs w:val="27"/>
          <w:lang w:eastAsia="el-GR"/>
        </w:rPr>
        <w:t>Ιστορία</w:t>
      </w:r>
      <w:r>
        <w:rPr>
          <w:rFonts w:ascii="Times New Roman" w:eastAsia="Times New Roman" w:hAnsi="Times New Roman"/>
          <w:color w:val="000000"/>
          <w:sz w:val="27"/>
          <w:szCs w:val="27"/>
          <w:lang w:eastAsia="el-GR"/>
        </w:rPr>
        <w:t>: Κρίσεις, διεθνείς σχέσεις, γεωγραφικά όρια και σύνορα, ταυτότητες.</w:t>
      </w:r>
    </w:p>
    <w:p w14:paraId="4D8C9D4C" w14:textId="77777777" w:rsidR="00AA244B" w:rsidRDefault="00A43F05">
      <w:pPr>
        <w:shd w:val="clear" w:color="auto" w:fill="FFFFFF"/>
        <w:spacing w:after="0" w:line="240" w:lineRule="auto"/>
        <w:jc w:val="both"/>
      </w:pPr>
      <w:r>
        <w:rPr>
          <w:rFonts w:ascii="Times New Roman" w:eastAsia="Times New Roman" w:hAnsi="Times New Roman"/>
          <w:color w:val="000000"/>
          <w:sz w:val="27"/>
          <w:szCs w:val="27"/>
          <w:lang w:eastAsia="el-GR"/>
        </w:rPr>
        <w:t xml:space="preserve">β) </w:t>
      </w:r>
      <w:r>
        <w:rPr>
          <w:rFonts w:ascii="Times New Roman" w:eastAsia="Times New Roman" w:hAnsi="Times New Roman"/>
          <w:b/>
          <w:bCs/>
          <w:color w:val="000000"/>
          <w:sz w:val="27"/>
          <w:szCs w:val="27"/>
          <w:lang w:eastAsia="el-GR"/>
        </w:rPr>
        <w:t>Εκπαίδευση</w:t>
      </w:r>
      <w:r>
        <w:rPr>
          <w:rFonts w:ascii="Times New Roman" w:eastAsia="Times New Roman" w:hAnsi="Times New Roman"/>
          <w:color w:val="000000"/>
          <w:sz w:val="27"/>
          <w:szCs w:val="27"/>
          <w:lang w:eastAsia="el-GR"/>
        </w:rPr>
        <w:t>: Ενσωμάτωση προγράμματα σπουδών, αξιολόγηση, σχολικά εγχειρίδια, γλώσσα.</w:t>
      </w:r>
    </w:p>
    <w:p w14:paraId="267B4793" w14:textId="77777777" w:rsidR="00AA244B" w:rsidRDefault="00A43F05">
      <w:pPr>
        <w:shd w:val="clear" w:color="auto" w:fill="FFFFFF"/>
        <w:spacing w:after="0" w:line="240" w:lineRule="auto"/>
        <w:jc w:val="both"/>
      </w:pPr>
      <w:r>
        <w:rPr>
          <w:rFonts w:ascii="Times New Roman" w:eastAsia="Times New Roman" w:hAnsi="Times New Roman"/>
          <w:color w:val="000000"/>
          <w:sz w:val="27"/>
          <w:szCs w:val="27"/>
          <w:lang w:eastAsia="el-GR"/>
        </w:rPr>
        <w:t xml:space="preserve">γ) </w:t>
      </w:r>
      <w:r>
        <w:rPr>
          <w:rFonts w:ascii="Times New Roman" w:eastAsia="Times New Roman" w:hAnsi="Times New Roman"/>
          <w:b/>
          <w:bCs/>
          <w:color w:val="000000"/>
          <w:sz w:val="27"/>
          <w:szCs w:val="27"/>
          <w:lang w:eastAsia="el-GR"/>
        </w:rPr>
        <w:t>Δίκαιο</w:t>
      </w:r>
      <w:r>
        <w:rPr>
          <w:rFonts w:ascii="Times New Roman" w:eastAsia="Times New Roman" w:hAnsi="Times New Roman"/>
          <w:color w:val="000000"/>
          <w:sz w:val="27"/>
          <w:szCs w:val="27"/>
          <w:lang w:eastAsia="el-GR"/>
        </w:rPr>
        <w:t>: Αναθεωρήσεις Συνταγμάτων, Δικαιοπραξίες, Αστικό Δίκαιο.</w:t>
      </w:r>
    </w:p>
    <w:p w14:paraId="62759982" w14:textId="77777777" w:rsidR="00AA244B" w:rsidRDefault="00A43F05">
      <w:pPr>
        <w:shd w:val="clear" w:color="auto" w:fill="FFFFFF"/>
        <w:spacing w:after="0" w:line="240" w:lineRule="auto"/>
        <w:jc w:val="both"/>
      </w:pPr>
      <w:r>
        <w:rPr>
          <w:rFonts w:ascii="Times New Roman" w:eastAsia="Times New Roman" w:hAnsi="Times New Roman"/>
          <w:color w:val="000000"/>
          <w:sz w:val="27"/>
          <w:szCs w:val="27"/>
          <w:lang w:eastAsia="el-GR"/>
        </w:rPr>
        <w:t xml:space="preserve">δ) </w:t>
      </w:r>
      <w:r>
        <w:rPr>
          <w:rFonts w:ascii="Times New Roman" w:eastAsia="Times New Roman" w:hAnsi="Times New Roman"/>
          <w:b/>
          <w:bCs/>
          <w:color w:val="000000"/>
          <w:sz w:val="27"/>
          <w:szCs w:val="27"/>
          <w:lang w:eastAsia="el-GR"/>
        </w:rPr>
        <w:t>Κοινωνία</w:t>
      </w:r>
      <w:r>
        <w:rPr>
          <w:rFonts w:ascii="Times New Roman" w:eastAsia="Times New Roman" w:hAnsi="Times New Roman"/>
          <w:color w:val="000000"/>
          <w:sz w:val="27"/>
          <w:szCs w:val="27"/>
          <w:lang w:eastAsia="el-GR"/>
        </w:rPr>
        <w:t>: Οικονομία, μετανάστευση, πολιτική, θρησκεία.</w:t>
      </w:r>
    </w:p>
    <w:p w14:paraId="548EF887" w14:textId="77777777" w:rsidR="00AA244B" w:rsidRDefault="00A43F05">
      <w:pPr>
        <w:shd w:val="clear" w:color="auto" w:fill="FFFFFF"/>
        <w:spacing w:after="0" w:line="240" w:lineRule="auto"/>
        <w:jc w:val="both"/>
      </w:pPr>
      <w:r>
        <w:rPr>
          <w:rFonts w:ascii="Times New Roman" w:eastAsia="Times New Roman" w:hAnsi="Times New Roman"/>
          <w:color w:val="000000"/>
          <w:sz w:val="27"/>
          <w:szCs w:val="27"/>
          <w:lang w:eastAsia="el-GR"/>
        </w:rPr>
        <w:t xml:space="preserve">ε) </w:t>
      </w:r>
      <w:r>
        <w:rPr>
          <w:rFonts w:ascii="Times New Roman" w:eastAsia="Times New Roman" w:hAnsi="Times New Roman"/>
          <w:b/>
          <w:bCs/>
          <w:color w:val="000000"/>
          <w:sz w:val="27"/>
          <w:szCs w:val="27"/>
          <w:lang w:eastAsia="el-GR"/>
        </w:rPr>
        <w:t>Τέχνες</w:t>
      </w:r>
      <w:r>
        <w:rPr>
          <w:rFonts w:ascii="Times New Roman" w:eastAsia="Times New Roman" w:hAnsi="Times New Roman"/>
          <w:color w:val="000000"/>
          <w:sz w:val="27"/>
          <w:szCs w:val="27"/>
          <w:lang w:eastAsia="el-GR"/>
        </w:rPr>
        <w:t xml:space="preserve"> </w:t>
      </w:r>
      <w:r w:rsidRPr="00C1713C">
        <w:rPr>
          <w:rFonts w:ascii="Times New Roman" w:eastAsia="Times New Roman" w:hAnsi="Times New Roman"/>
          <w:b/>
          <w:bCs/>
          <w:color w:val="000000"/>
          <w:sz w:val="27"/>
          <w:szCs w:val="27"/>
          <w:lang w:eastAsia="el-GR"/>
        </w:rPr>
        <w:t>και Πολιτισμός</w:t>
      </w:r>
      <w:r>
        <w:rPr>
          <w:rFonts w:ascii="Times New Roman" w:eastAsia="Times New Roman" w:hAnsi="Times New Roman"/>
          <w:color w:val="000000"/>
          <w:sz w:val="27"/>
          <w:szCs w:val="27"/>
          <w:lang w:eastAsia="el-GR"/>
        </w:rPr>
        <w:t>: Λαϊκή τέχνη, μουσεία – συλλογές, αρχιτεκτονική, αθλητισμός, διατροφή, μουσική – χορός, φωτογραφία, κινηματογράφος.</w:t>
      </w:r>
    </w:p>
    <w:p w14:paraId="0BE126E4" w14:textId="77777777" w:rsidR="00AA244B" w:rsidRDefault="00AA244B">
      <w:pPr>
        <w:shd w:val="clear" w:color="auto" w:fill="FFFFFF"/>
        <w:spacing w:after="0" w:line="240" w:lineRule="auto"/>
        <w:jc w:val="both"/>
        <w:rPr>
          <w:rFonts w:ascii="Times New Roman" w:eastAsia="Times New Roman" w:hAnsi="Times New Roman"/>
          <w:color w:val="000000"/>
          <w:sz w:val="27"/>
          <w:szCs w:val="27"/>
          <w:lang w:eastAsia="el-GR"/>
        </w:rPr>
      </w:pPr>
    </w:p>
    <w:p w14:paraId="579DB61E" w14:textId="77777777" w:rsidR="00AA244B" w:rsidRDefault="00A43F05">
      <w:pPr>
        <w:shd w:val="clear" w:color="auto" w:fill="FFFFFF"/>
        <w:spacing w:after="0" w:line="240" w:lineRule="auto"/>
        <w:jc w:val="both"/>
        <w:rPr>
          <w:rFonts w:ascii="Times New Roman" w:eastAsia="Times New Roman" w:hAnsi="Times New Roman"/>
          <w:color w:val="000000"/>
          <w:sz w:val="27"/>
          <w:szCs w:val="27"/>
          <w:lang w:eastAsia="el-GR"/>
        </w:rPr>
      </w:pPr>
      <w:r>
        <w:rPr>
          <w:rFonts w:ascii="Times New Roman" w:eastAsia="Times New Roman" w:hAnsi="Times New Roman"/>
          <w:color w:val="000000"/>
          <w:sz w:val="27"/>
          <w:szCs w:val="27"/>
          <w:lang w:eastAsia="el-GR"/>
        </w:rPr>
        <w:t xml:space="preserve">Το Συνέδριο απευθύνεται σε μεταπτυχιακούς φοιτητές, κατόχους μεταπτυχιακού τίτλου, διδάκτορες, υποψήφιους διδάκτορες, καθηγητές τριτοβάθμιας εκπαίδευσης, των οποίων τα επιστημονικά ενδιαφέροντα άπτονται των θεματικών του Συνεδρίου. Η παρακολούθηση του θα είναι ανοιχτή στο ευρύ κοινό που ενδιαφέρεται. Στο τέλος, θα δοθούν σχετικές βεβαιώσεις παρακολούθησης. </w:t>
      </w:r>
    </w:p>
    <w:p w14:paraId="58608D11" w14:textId="77777777" w:rsidR="00AA244B" w:rsidRDefault="00AA244B">
      <w:pPr>
        <w:shd w:val="clear" w:color="auto" w:fill="FFFFFF"/>
        <w:spacing w:after="0" w:line="240" w:lineRule="auto"/>
        <w:jc w:val="both"/>
        <w:rPr>
          <w:rFonts w:ascii="Times New Roman" w:eastAsia="Times New Roman" w:hAnsi="Times New Roman"/>
          <w:color w:val="000000"/>
          <w:sz w:val="27"/>
          <w:szCs w:val="27"/>
          <w:lang w:eastAsia="el-GR"/>
        </w:rPr>
      </w:pPr>
    </w:p>
    <w:p w14:paraId="0B109BCC" w14:textId="40668495" w:rsidR="00AA244B" w:rsidRDefault="00A43F05">
      <w:pPr>
        <w:shd w:val="clear" w:color="auto" w:fill="FFFFFF"/>
        <w:spacing w:after="0" w:line="240" w:lineRule="auto"/>
        <w:jc w:val="both"/>
        <w:rPr>
          <w:rFonts w:ascii="Times New Roman" w:eastAsia="Times New Roman" w:hAnsi="Times New Roman"/>
          <w:color w:val="000000"/>
          <w:sz w:val="27"/>
          <w:szCs w:val="27"/>
          <w:lang w:eastAsia="el-GR"/>
        </w:rPr>
      </w:pPr>
      <w:r>
        <w:rPr>
          <w:rFonts w:ascii="Times New Roman" w:eastAsia="Times New Roman" w:hAnsi="Times New Roman"/>
          <w:color w:val="000000"/>
          <w:sz w:val="27"/>
          <w:szCs w:val="27"/>
          <w:lang w:eastAsia="el-GR"/>
        </w:rPr>
        <w:t>Να σημειωθεί ότι, με το πέρας της διεξαγωγής του Συνεδρίου, η Εταιρεία θα εκδώσει επιστημονικό Τόμο Πρακτικών</w:t>
      </w:r>
      <w:r w:rsidR="00DD2CAD">
        <w:rPr>
          <w:rFonts w:ascii="Times New Roman" w:eastAsia="Times New Roman" w:hAnsi="Times New Roman"/>
          <w:color w:val="000000"/>
          <w:sz w:val="27"/>
          <w:szCs w:val="27"/>
          <w:lang w:eastAsia="el-GR"/>
        </w:rPr>
        <w:t>.</w:t>
      </w:r>
    </w:p>
    <w:p w14:paraId="173593B0" w14:textId="77777777" w:rsidR="00AA244B" w:rsidRDefault="00AA244B">
      <w:pPr>
        <w:jc w:val="both"/>
        <w:rPr>
          <w:rFonts w:ascii="Times New Roman" w:eastAsia="Times New Roman" w:hAnsi="Times New Roman"/>
          <w:color w:val="000000"/>
          <w:sz w:val="27"/>
          <w:szCs w:val="27"/>
          <w:lang w:eastAsia="el-GR"/>
        </w:rPr>
      </w:pPr>
    </w:p>
    <w:sectPr w:rsidR="00AA244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2A778" w14:textId="77777777" w:rsidR="00CB4EFD" w:rsidRDefault="00CB4EFD">
      <w:pPr>
        <w:spacing w:after="0" w:line="240" w:lineRule="auto"/>
      </w:pPr>
      <w:r>
        <w:separator/>
      </w:r>
    </w:p>
  </w:endnote>
  <w:endnote w:type="continuationSeparator" w:id="0">
    <w:p w14:paraId="4891DA05" w14:textId="77777777" w:rsidR="00CB4EFD" w:rsidRDefault="00CB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C9C44" w14:textId="77777777" w:rsidR="00CB4EFD" w:rsidRDefault="00CB4EFD">
      <w:pPr>
        <w:spacing w:after="0" w:line="240" w:lineRule="auto"/>
      </w:pPr>
      <w:r>
        <w:rPr>
          <w:color w:val="000000"/>
        </w:rPr>
        <w:separator/>
      </w:r>
    </w:p>
  </w:footnote>
  <w:footnote w:type="continuationSeparator" w:id="0">
    <w:p w14:paraId="32DD552F" w14:textId="77777777" w:rsidR="00CB4EFD" w:rsidRDefault="00CB4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4B"/>
    <w:rsid w:val="00A43F05"/>
    <w:rsid w:val="00AA244B"/>
    <w:rsid w:val="00C1713C"/>
    <w:rsid w:val="00CB4EFD"/>
    <w:rsid w:val="00DD2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7539"/>
  <w15:docId w15:val="{4021AE7C-3AAA-48CE-8D83-763A8D9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1680</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dsol</dc:creator>
  <dc:description/>
  <cp:lastModifiedBy>dsol</cp:lastModifiedBy>
  <cp:revision>3</cp:revision>
  <dcterms:created xsi:type="dcterms:W3CDTF">2021-02-10T13:42:00Z</dcterms:created>
  <dcterms:modified xsi:type="dcterms:W3CDTF">2021-02-10T13:51:00Z</dcterms:modified>
</cp:coreProperties>
</file>